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784EF26D" w:rsidR="00F12370" w:rsidRPr="006871B2" w:rsidRDefault="00B03F31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 of Oxford and TEPAK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6C0EC660" w:rsidR="00EE77BC" w:rsidRPr="006871B2" w:rsidRDefault="00B03F3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Demetriou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4204CBDB" w:rsidR="00E362FD" w:rsidRPr="006871B2" w:rsidRDefault="00B03F3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Lysia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3B74EFD5" w:rsidR="00EE77BC" w:rsidRPr="006871B2" w:rsidRDefault="00B03F3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Postdoctoral Research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B864DE5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0A671533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70B77218" w:rsidR="00EE77BC" w:rsidRPr="006871B2" w:rsidRDefault="00B03F31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3F31">
              <w:rPr>
                <w:rFonts w:ascii="Arial" w:hAnsi="Arial" w:cs="Arial"/>
                <w:color w:val="000000" w:themeColor="text1"/>
                <w:sz w:val="22"/>
                <w:szCs w:val="22"/>
              </w:rPr>
              <w:t>https://orcid.org/0000-0001-5249-0900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550550EC" w:rsidR="008B431F" w:rsidRPr="00923C09" w:rsidRDefault="00531A00" w:rsidP="006A5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328AFD35" w14:textId="46A19854" w:rsidR="008B431F" w:rsidRPr="00923C09" w:rsidRDefault="00531A00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646" w:type="dxa"/>
            <w:shd w:val="clear" w:color="auto" w:fill="auto"/>
          </w:tcPr>
          <w:p w14:paraId="192098AC" w14:textId="4635D6CA" w:rsidR="008B431F" w:rsidRPr="00923C09" w:rsidRDefault="00531A00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</w:t>
            </w:r>
          </w:p>
        </w:tc>
        <w:tc>
          <w:tcPr>
            <w:tcW w:w="2978" w:type="dxa"/>
            <w:shd w:val="clear" w:color="auto" w:fill="auto"/>
          </w:tcPr>
          <w:p w14:paraId="128DBDBA" w14:textId="5C91E87E" w:rsidR="008B431F" w:rsidRPr="00923C09" w:rsidRDefault="00531A00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Faculty of Medicine</w:t>
            </w:r>
          </w:p>
        </w:tc>
        <w:tc>
          <w:tcPr>
            <w:tcW w:w="3544" w:type="dxa"/>
            <w:shd w:val="clear" w:color="auto" w:fill="auto"/>
          </w:tcPr>
          <w:p w14:paraId="62B447BC" w14:textId="2B21C5C0" w:rsidR="008B431F" w:rsidRPr="00923C09" w:rsidRDefault="00531A00" w:rsidP="009663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Investigating the Effects of Kisspeptin on Brain Processing</w:t>
            </w: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11F65363" w:rsidR="008B431F" w:rsidRPr="00923C09" w:rsidRDefault="00531A00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14:paraId="2300A778" w14:textId="3D6986E5" w:rsidR="008B431F" w:rsidRPr="00923C09" w:rsidRDefault="00531A00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6B25660E" w14:textId="110623A5" w:rsidR="008B431F" w:rsidRPr="00923C09" w:rsidRDefault="00531A00" w:rsidP="00531A0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York</w:t>
            </w:r>
          </w:p>
        </w:tc>
        <w:tc>
          <w:tcPr>
            <w:tcW w:w="2978" w:type="dxa"/>
            <w:shd w:val="clear" w:color="auto" w:fill="auto"/>
          </w:tcPr>
          <w:p w14:paraId="14C92186" w14:textId="450ACED8" w:rsidR="008B431F" w:rsidRPr="00923C09" w:rsidRDefault="00531A00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Psychology</w:t>
            </w:r>
          </w:p>
        </w:tc>
        <w:tc>
          <w:tcPr>
            <w:tcW w:w="3544" w:type="dxa"/>
            <w:shd w:val="clear" w:color="auto" w:fill="auto"/>
          </w:tcPr>
          <w:p w14:paraId="0317BDAB" w14:textId="4664DB4A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31A00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176BBB53" w:rsidR="00531A00" w:rsidRPr="00923C09" w:rsidRDefault="00531A00" w:rsidP="00531A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0DD4181C" w14:textId="056FDBF5" w:rsidR="00531A00" w:rsidRPr="00923C09" w:rsidRDefault="00531A00" w:rsidP="00531A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1CADB3C1" w14:textId="192AB521" w:rsidR="00531A00" w:rsidRPr="00923C09" w:rsidRDefault="00531A00" w:rsidP="00531A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Warwick</w:t>
            </w:r>
          </w:p>
        </w:tc>
        <w:tc>
          <w:tcPr>
            <w:tcW w:w="2978" w:type="dxa"/>
            <w:shd w:val="clear" w:color="auto" w:fill="auto"/>
          </w:tcPr>
          <w:p w14:paraId="4ED5B4D3" w14:textId="767D33ED" w:rsidR="00531A00" w:rsidRPr="00923C09" w:rsidRDefault="00531A00" w:rsidP="00531A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Psychology</w:t>
            </w:r>
          </w:p>
        </w:tc>
        <w:tc>
          <w:tcPr>
            <w:tcW w:w="3544" w:type="dxa"/>
            <w:shd w:val="clear" w:color="auto" w:fill="auto"/>
          </w:tcPr>
          <w:p w14:paraId="7786E7F4" w14:textId="572D2B9F" w:rsidR="00531A00" w:rsidRPr="00923C09" w:rsidRDefault="00531A00" w:rsidP="00531A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23C0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3FAEEF23" w:rsidR="00F06207" w:rsidRDefault="00F06207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260"/>
        <w:gridCol w:w="2268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531A00">
        <w:trPr>
          <w:trHeight w:val="277"/>
          <w:tblCellSpacing w:w="20" w:type="dxa"/>
          <w:jc w:val="center"/>
        </w:trPr>
        <w:tc>
          <w:tcPr>
            <w:tcW w:w="220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2228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7B7B6D" w14:paraId="62C8905F" w14:textId="77777777" w:rsidTr="00531A00">
        <w:trPr>
          <w:tblCellSpacing w:w="20" w:type="dxa"/>
          <w:jc w:val="center"/>
        </w:trPr>
        <w:tc>
          <w:tcPr>
            <w:tcW w:w="2200" w:type="dxa"/>
            <w:shd w:val="clear" w:color="auto" w:fill="auto"/>
          </w:tcPr>
          <w:p w14:paraId="297BED30" w14:textId="61F14C92" w:rsidR="006C113D" w:rsidRPr="007B7B6D" w:rsidRDefault="00531A00" w:rsidP="007D39E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March, 2020</w:t>
            </w:r>
          </w:p>
        </w:tc>
        <w:tc>
          <w:tcPr>
            <w:tcW w:w="2228" w:type="dxa"/>
            <w:shd w:val="clear" w:color="auto" w:fill="auto"/>
          </w:tcPr>
          <w:p w14:paraId="1247058F" w14:textId="5756B3E5" w:rsidR="006C113D" w:rsidRPr="007B7B6D" w:rsidRDefault="00531A00" w:rsidP="007D39E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9ACFE7D" w14:textId="08DB0A31" w:rsidR="006C113D" w:rsidRPr="007B7B6D" w:rsidRDefault="00531A00" w:rsidP="00966344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University of Oxford </w:t>
            </w:r>
          </w:p>
        </w:tc>
        <w:tc>
          <w:tcPr>
            <w:tcW w:w="4071" w:type="dxa"/>
            <w:shd w:val="clear" w:color="auto" w:fill="auto"/>
          </w:tcPr>
          <w:p w14:paraId="0CABDC74" w14:textId="30BBEEE7" w:rsidR="006C113D" w:rsidRPr="007B7B6D" w:rsidRDefault="00531A00" w:rsidP="007D39E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Oxford, United Kingdom</w:t>
            </w:r>
          </w:p>
        </w:tc>
        <w:tc>
          <w:tcPr>
            <w:tcW w:w="2585" w:type="dxa"/>
            <w:shd w:val="clear" w:color="auto" w:fill="auto"/>
          </w:tcPr>
          <w:p w14:paraId="3834F5DA" w14:textId="778FAF65" w:rsidR="006C113D" w:rsidRPr="007B7B6D" w:rsidRDefault="00531A00" w:rsidP="007D39E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Postdoctoral Researcher</w:t>
            </w:r>
          </w:p>
        </w:tc>
      </w:tr>
      <w:tr w:rsidR="006C113D" w:rsidRPr="007B7B6D" w14:paraId="662C0470" w14:textId="77777777" w:rsidTr="00531A00">
        <w:trPr>
          <w:tblCellSpacing w:w="20" w:type="dxa"/>
          <w:jc w:val="center"/>
        </w:trPr>
        <w:tc>
          <w:tcPr>
            <w:tcW w:w="2200" w:type="dxa"/>
            <w:shd w:val="clear" w:color="auto" w:fill="auto"/>
          </w:tcPr>
          <w:p w14:paraId="43578718" w14:textId="3808238A" w:rsidR="006C113D" w:rsidRPr="007B7B6D" w:rsidRDefault="00531A00" w:rsidP="001767D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March, 2015</w:t>
            </w:r>
          </w:p>
        </w:tc>
        <w:tc>
          <w:tcPr>
            <w:tcW w:w="2228" w:type="dxa"/>
            <w:shd w:val="clear" w:color="auto" w:fill="auto"/>
          </w:tcPr>
          <w:p w14:paraId="0FE683DB" w14:textId="2D0F1E3F" w:rsidR="006C113D" w:rsidRPr="007B7B6D" w:rsidRDefault="00531A00" w:rsidP="001767D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February, 2020</w:t>
            </w:r>
          </w:p>
        </w:tc>
        <w:tc>
          <w:tcPr>
            <w:tcW w:w="3079" w:type="dxa"/>
            <w:shd w:val="clear" w:color="auto" w:fill="auto"/>
          </w:tcPr>
          <w:p w14:paraId="195D1DC3" w14:textId="546B1CE6" w:rsidR="006C113D" w:rsidRPr="007B7B6D" w:rsidRDefault="00531A00" w:rsidP="001767D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Invicro</w:t>
            </w:r>
            <w:proofErr w:type="spellEnd"/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London Ltd</w:t>
            </w:r>
          </w:p>
        </w:tc>
        <w:tc>
          <w:tcPr>
            <w:tcW w:w="4071" w:type="dxa"/>
            <w:shd w:val="clear" w:color="auto" w:fill="auto"/>
          </w:tcPr>
          <w:p w14:paraId="244B73F8" w14:textId="35FFD4BA" w:rsidR="006C113D" w:rsidRPr="007B7B6D" w:rsidRDefault="00531A00" w:rsidP="001767D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London, United Kingdom</w:t>
            </w:r>
          </w:p>
        </w:tc>
        <w:tc>
          <w:tcPr>
            <w:tcW w:w="2585" w:type="dxa"/>
            <w:shd w:val="clear" w:color="auto" w:fill="auto"/>
          </w:tcPr>
          <w:p w14:paraId="7DACB86C" w14:textId="70230A3D" w:rsidR="006C113D" w:rsidRPr="007B7B6D" w:rsidRDefault="00531A00" w:rsidP="001767D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Imaging Scientist</w:t>
            </w:r>
          </w:p>
        </w:tc>
      </w:tr>
      <w:tr w:rsidR="00531A00" w:rsidRPr="007B7B6D" w14:paraId="1682FEEA" w14:textId="77777777" w:rsidTr="00531A00">
        <w:trPr>
          <w:tblCellSpacing w:w="20" w:type="dxa"/>
          <w:jc w:val="center"/>
        </w:trPr>
        <w:tc>
          <w:tcPr>
            <w:tcW w:w="2200" w:type="dxa"/>
            <w:shd w:val="clear" w:color="auto" w:fill="auto"/>
          </w:tcPr>
          <w:p w14:paraId="41B32A9C" w14:textId="6E0A63CC" w:rsidR="00531A00" w:rsidRPr="007B7B6D" w:rsidRDefault="00531A00" w:rsidP="00531A0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August, 2014</w:t>
            </w:r>
          </w:p>
        </w:tc>
        <w:tc>
          <w:tcPr>
            <w:tcW w:w="2228" w:type="dxa"/>
            <w:shd w:val="clear" w:color="auto" w:fill="auto"/>
          </w:tcPr>
          <w:p w14:paraId="1176680F" w14:textId="3E410A27" w:rsidR="00531A00" w:rsidRPr="007B7B6D" w:rsidRDefault="00531A00" w:rsidP="00531A0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February, 20</w:t>
            </w: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9" w:type="dxa"/>
            <w:shd w:val="clear" w:color="auto" w:fill="auto"/>
          </w:tcPr>
          <w:p w14:paraId="0682C292" w14:textId="58EE41A4" w:rsidR="00531A00" w:rsidRPr="007B7B6D" w:rsidRDefault="00531A00" w:rsidP="00531A0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University of York</w:t>
            </w:r>
          </w:p>
        </w:tc>
        <w:tc>
          <w:tcPr>
            <w:tcW w:w="4071" w:type="dxa"/>
            <w:shd w:val="clear" w:color="auto" w:fill="auto"/>
          </w:tcPr>
          <w:p w14:paraId="616F1A94" w14:textId="110A6038" w:rsidR="00531A00" w:rsidRPr="007B7B6D" w:rsidRDefault="00531A00" w:rsidP="00531A0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York</w:t>
            </w: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, United Kingdom</w:t>
            </w:r>
          </w:p>
        </w:tc>
        <w:tc>
          <w:tcPr>
            <w:tcW w:w="2585" w:type="dxa"/>
            <w:shd w:val="clear" w:color="auto" w:fill="auto"/>
          </w:tcPr>
          <w:p w14:paraId="7E5B7ACD" w14:textId="54964EF4" w:rsidR="00531A00" w:rsidRPr="007B7B6D" w:rsidRDefault="00531A00" w:rsidP="00531A00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</w:rPr>
              <w:t>Research Assistant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F2FDF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DF2FD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6DBD8709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395C8FBE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The impact of endometriosis</w:t>
            </w:r>
          </w:p>
        </w:tc>
        <w:tc>
          <w:tcPr>
            <w:tcW w:w="2937" w:type="dxa"/>
            <w:shd w:val="clear" w:color="auto" w:fill="auto"/>
          </w:tcPr>
          <w:p w14:paraId="76EEC06F" w14:textId="650C8924" w:rsidR="006C113D" w:rsidRPr="00503565" w:rsidRDefault="001E0E1A" w:rsidP="00DF2FDF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Invitti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, A</w:t>
            </w:r>
          </w:p>
        </w:tc>
        <w:tc>
          <w:tcPr>
            <w:tcW w:w="2364" w:type="dxa"/>
            <w:shd w:val="clear" w:color="auto" w:fill="auto"/>
          </w:tcPr>
          <w:p w14:paraId="4D56B72D" w14:textId="77777777" w:rsidR="001E0E1A" w:rsidRDefault="001E0E1A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Frontiers in Global</w:t>
            </w:r>
          </w:p>
          <w:p w14:paraId="40596992" w14:textId="12BE1570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Women's Health</w:t>
            </w:r>
          </w:p>
        </w:tc>
        <w:tc>
          <w:tcPr>
            <w:tcW w:w="952" w:type="dxa"/>
            <w:shd w:val="clear" w:color="auto" w:fill="auto"/>
          </w:tcPr>
          <w:p w14:paraId="4133DAA2" w14:textId="44B386BA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7D575576" w14:textId="77777777" w:rsidR="006C113D" w:rsidRPr="00503565" w:rsidRDefault="006C113D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6A07157B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410992BF" w14:textId="3644D880" w:rsidR="006C113D" w:rsidRPr="001E0E1A" w:rsidRDefault="001E0E1A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Clinical profiling of specific diagnostic subgroups of women with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chronic pelvic pain</w:t>
            </w:r>
          </w:p>
        </w:tc>
        <w:tc>
          <w:tcPr>
            <w:tcW w:w="2937" w:type="dxa"/>
            <w:shd w:val="clear" w:color="auto" w:fill="auto"/>
          </w:tcPr>
          <w:p w14:paraId="274F7AB0" w14:textId="16F5F01B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Krassowski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M., Abreu Mendes, P., Garbutt, K.,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Vitonis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A. F., Wilkins, E., ... &amp; Vincent, K.</w:t>
            </w:r>
          </w:p>
        </w:tc>
        <w:tc>
          <w:tcPr>
            <w:tcW w:w="2364" w:type="dxa"/>
            <w:shd w:val="clear" w:color="auto" w:fill="auto"/>
          </w:tcPr>
          <w:p w14:paraId="2F22687D" w14:textId="73C73E9A" w:rsidR="0044021F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0E1A">
              <w:rPr>
                <w:rFonts w:ascii="Arial" w:hAnsi="Arial" w:cs="Arial"/>
                <w:color w:val="000000"/>
                <w:sz w:val="22"/>
              </w:rPr>
              <w:t>Frontiers in Reproductive Health</w:t>
            </w:r>
          </w:p>
        </w:tc>
        <w:tc>
          <w:tcPr>
            <w:tcW w:w="952" w:type="dxa"/>
            <w:shd w:val="clear" w:color="auto" w:fill="auto"/>
          </w:tcPr>
          <w:p w14:paraId="560F3FE0" w14:textId="1DD31A7B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2212649F" w14:textId="0C1B281E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1140857</w:t>
            </w: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5D248919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16F9D5EF" w14:textId="00140C46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0E1A">
              <w:rPr>
                <w:rFonts w:ascii="Arial" w:hAnsi="Arial" w:cs="Arial"/>
                <w:color w:val="000000"/>
                <w:sz w:val="22"/>
              </w:rPr>
              <w:t>Stressful experiences impact clinical symptoms in people with endometriosis</w:t>
            </w:r>
          </w:p>
        </w:tc>
        <w:tc>
          <w:tcPr>
            <w:tcW w:w="2937" w:type="dxa"/>
            <w:shd w:val="clear" w:color="auto" w:fill="auto"/>
          </w:tcPr>
          <w:p w14:paraId="0990E6F4" w14:textId="6EB1B692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Becker, C. M., Martínez-Burgo, B.,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Invitti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 L.,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Kvaskoff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M., Shah, R., ... &amp; Vincent, K.</w:t>
            </w:r>
          </w:p>
        </w:tc>
        <w:tc>
          <w:tcPr>
            <w:tcW w:w="2364" w:type="dxa"/>
            <w:shd w:val="clear" w:color="auto" w:fill="auto"/>
          </w:tcPr>
          <w:p w14:paraId="16F8C9CD" w14:textId="3CC29D24" w:rsidR="006C113D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F2FDF">
              <w:rPr>
                <w:rFonts w:ascii="Arial" w:hAnsi="Arial" w:cs="Arial"/>
                <w:color w:val="000000"/>
                <w:sz w:val="22"/>
              </w:rPr>
              <w:t>Reproduction &amp; Fertility</w:t>
            </w:r>
          </w:p>
        </w:tc>
        <w:tc>
          <w:tcPr>
            <w:tcW w:w="952" w:type="dxa"/>
            <w:shd w:val="clear" w:color="auto" w:fill="auto"/>
          </w:tcPr>
          <w:p w14:paraId="616288EC" w14:textId="7F60BF1B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 (4)</w:t>
            </w:r>
          </w:p>
        </w:tc>
        <w:tc>
          <w:tcPr>
            <w:tcW w:w="955" w:type="dxa"/>
            <w:shd w:val="clear" w:color="auto" w:fill="auto"/>
          </w:tcPr>
          <w:p w14:paraId="1C2BC291" w14:textId="08AEF51A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262-272</w:t>
            </w:r>
          </w:p>
        </w:tc>
      </w:tr>
      <w:tr w:rsidR="006C113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DF2FDF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37029C91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86E9C08" w14:textId="5F4D7684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0E1A">
              <w:rPr>
                <w:rFonts w:ascii="Arial" w:hAnsi="Arial" w:cs="Arial"/>
                <w:color w:val="000000"/>
                <w:sz w:val="22"/>
              </w:rPr>
              <w:t>Comprehensive quantitative sensory testing shows altered sensory function in women with chronic pelvic pain: results from the Translational Research in Pelvic Pain (</w:t>
            </w:r>
            <w:proofErr w:type="spellStart"/>
            <w:r w:rsidRPr="001E0E1A">
              <w:rPr>
                <w:rFonts w:ascii="Arial" w:hAnsi="Arial" w:cs="Arial"/>
                <w:color w:val="000000"/>
                <w:sz w:val="22"/>
              </w:rPr>
              <w:t>TRiPP</w:t>
            </w:r>
            <w:proofErr w:type="spellEnd"/>
            <w:r w:rsidRPr="001E0E1A">
              <w:rPr>
                <w:rFonts w:ascii="Arial" w:hAnsi="Arial" w:cs="Arial"/>
                <w:color w:val="000000"/>
                <w:sz w:val="22"/>
              </w:rPr>
              <w:t>) Study</w:t>
            </w:r>
          </w:p>
        </w:tc>
        <w:tc>
          <w:tcPr>
            <w:tcW w:w="2937" w:type="dxa"/>
            <w:shd w:val="clear" w:color="auto" w:fill="auto"/>
          </w:tcPr>
          <w:p w14:paraId="5664B167" w14:textId="51EA7390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Coxon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L.,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Vollert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Perro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D., Lunde, C. E., Ferreira-Gomes, J., Charrua, A., ... &amp; Vincent, K.</w:t>
            </w:r>
          </w:p>
        </w:tc>
        <w:tc>
          <w:tcPr>
            <w:tcW w:w="2364" w:type="dxa"/>
            <w:shd w:val="clear" w:color="auto" w:fill="auto"/>
          </w:tcPr>
          <w:p w14:paraId="6FF695BB" w14:textId="7C29F781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Pain</w:t>
            </w:r>
          </w:p>
        </w:tc>
        <w:tc>
          <w:tcPr>
            <w:tcW w:w="952" w:type="dxa"/>
            <w:shd w:val="clear" w:color="auto" w:fill="auto"/>
          </w:tcPr>
          <w:p w14:paraId="61DB148D" w14:textId="1C482976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14:paraId="2CB05B89" w14:textId="6E9AA97A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0E1A">
              <w:rPr>
                <w:rFonts w:ascii="Arial" w:hAnsi="Arial" w:cs="Arial"/>
                <w:color w:val="000000"/>
                <w:sz w:val="22"/>
              </w:rPr>
              <w:t>1097</w:t>
            </w: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5CA3BD59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656EAFB" w14:textId="4D12C35E" w:rsidR="006C113D" w:rsidRPr="001E0E1A" w:rsidRDefault="001E0E1A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Individual and combined effects of cannabidiol and Δ9-tetrahydrocannabinol on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striato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-cortical connectivity in the human brain</w:t>
            </w:r>
          </w:p>
        </w:tc>
        <w:tc>
          <w:tcPr>
            <w:tcW w:w="2937" w:type="dxa"/>
            <w:shd w:val="clear" w:color="auto" w:fill="auto"/>
          </w:tcPr>
          <w:p w14:paraId="7832D250" w14:textId="3F2537F5" w:rsidR="001E0E1A" w:rsidRDefault="001E0E1A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Wall, M. B., Freeman, T. P.,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Hindocha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, C.,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Ertl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, N., Freeman, A. M., ... &amp;</w:t>
            </w:r>
          </w:p>
          <w:p w14:paraId="0F816745" w14:textId="50BB4205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Bloomfield, M. A.</w:t>
            </w:r>
          </w:p>
        </w:tc>
        <w:tc>
          <w:tcPr>
            <w:tcW w:w="2364" w:type="dxa"/>
            <w:shd w:val="clear" w:color="auto" w:fill="auto"/>
          </w:tcPr>
          <w:p w14:paraId="72636B80" w14:textId="36C0F16A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E0E1A">
              <w:rPr>
                <w:rFonts w:ascii="Arial" w:hAnsi="Arial" w:cs="Arial"/>
                <w:color w:val="000000"/>
                <w:sz w:val="22"/>
              </w:rPr>
              <w:t>Psychopharmacology</w:t>
            </w:r>
          </w:p>
        </w:tc>
        <w:tc>
          <w:tcPr>
            <w:tcW w:w="952" w:type="dxa"/>
            <w:shd w:val="clear" w:color="auto" w:fill="auto"/>
          </w:tcPr>
          <w:p w14:paraId="6B1FF87F" w14:textId="7342E808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 (6)</w:t>
            </w:r>
          </w:p>
        </w:tc>
        <w:tc>
          <w:tcPr>
            <w:tcW w:w="955" w:type="dxa"/>
            <w:shd w:val="clear" w:color="auto" w:fill="auto"/>
          </w:tcPr>
          <w:p w14:paraId="448D08A9" w14:textId="737A00D9" w:rsidR="006C113D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732-744</w:t>
            </w: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3D854644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30263FF1" w14:textId="77777777" w:rsidR="00DF2FDF" w:rsidRDefault="00DF2FDF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Variability in the analysis of</w:t>
            </w:r>
          </w:p>
          <w:p w14:paraId="12B6EE12" w14:textId="466FC064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a single neuroimaging dataset by many teams.</w:t>
            </w:r>
          </w:p>
        </w:tc>
        <w:tc>
          <w:tcPr>
            <w:tcW w:w="2937" w:type="dxa"/>
            <w:shd w:val="clear" w:color="auto" w:fill="auto"/>
          </w:tcPr>
          <w:p w14:paraId="132187B0" w14:textId="77777777" w:rsidR="00DF2FDF" w:rsidRDefault="00DF2FDF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Botvinik-Nezer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, R.,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Holzmeister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, F., Camerer, C. F.,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Dreber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, A., Huber, J.,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Johannesson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, M., ...</w:t>
            </w:r>
          </w:p>
          <w:p w14:paraId="0ED7DE44" w14:textId="085F2BE7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lastRenderedPageBreak/>
              <w:t xml:space="preserve">&amp;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Avesani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, P.</w:t>
            </w:r>
          </w:p>
        </w:tc>
        <w:tc>
          <w:tcPr>
            <w:tcW w:w="2364" w:type="dxa"/>
            <w:shd w:val="clear" w:color="auto" w:fill="auto"/>
          </w:tcPr>
          <w:p w14:paraId="0A769340" w14:textId="7EDCA95B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Nature</w:t>
            </w:r>
          </w:p>
        </w:tc>
        <w:tc>
          <w:tcPr>
            <w:tcW w:w="952" w:type="dxa"/>
            <w:shd w:val="clear" w:color="auto" w:fill="auto"/>
          </w:tcPr>
          <w:p w14:paraId="01FBA8BD" w14:textId="343ABD45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F2FDF">
              <w:rPr>
                <w:rFonts w:ascii="Arial" w:hAnsi="Arial" w:cs="Arial"/>
                <w:color w:val="000000"/>
                <w:sz w:val="22"/>
              </w:rPr>
              <w:t>582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F2FDF">
              <w:rPr>
                <w:rFonts w:ascii="Arial" w:hAnsi="Arial" w:cs="Arial"/>
                <w:color w:val="000000"/>
                <w:sz w:val="22"/>
              </w:rPr>
              <w:t>(7810)</w:t>
            </w:r>
          </w:p>
        </w:tc>
        <w:tc>
          <w:tcPr>
            <w:tcW w:w="955" w:type="dxa"/>
            <w:shd w:val="clear" w:color="auto" w:fill="auto"/>
          </w:tcPr>
          <w:p w14:paraId="2E850DC3" w14:textId="095D9FAB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F2FDF">
              <w:rPr>
                <w:rFonts w:ascii="Arial" w:hAnsi="Arial" w:cs="Arial"/>
                <w:color w:val="000000"/>
                <w:sz w:val="22"/>
              </w:rPr>
              <w:t>84-88</w:t>
            </w:r>
          </w:p>
        </w:tc>
      </w:tr>
      <w:tr w:rsidR="00892562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C68256F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436702B9" w14:textId="77777777" w:rsidR="00DF2FDF" w:rsidRDefault="00DF2FDF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Weight Loss by Low-Calorie Diet Versus Gastric</w:t>
            </w:r>
          </w:p>
          <w:p w14:paraId="61E0513E" w14:textId="77777777" w:rsidR="00DF2FDF" w:rsidRDefault="00DF2FDF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Bypass Surgery in People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With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 Diabetes Results in Divergent Brain Activation Patterns: A</w:t>
            </w:r>
          </w:p>
          <w:p w14:paraId="5ED1B5DC" w14:textId="75998FC9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Functional MRI Study</w:t>
            </w:r>
          </w:p>
        </w:tc>
        <w:tc>
          <w:tcPr>
            <w:tcW w:w="2937" w:type="dxa"/>
            <w:shd w:val="clear" w:color="auto" w:fill="auto"/>
          </w:tcPr>
          <w:p w14:paraId="2E3A9F33" w14:textId="5AE6E5B7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Salem, V.,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Behary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P.,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Alexiadou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K., Scholtz, S.,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Tharakan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G., ... &amp; Tan, T. M. M.</w:t>
            </w:r>
          </w:p>
        </w:tc>
        <w:tc>
          <w:tcPr>
            <w:tcW w:w="2364" w:type="dxa"/>
            <w:shd w:val="clear" w:color="auto" w:fill="auto"/>
          </w:tcPr>
          <w:p w14:paraId="19FA3F0C" w14:textId="407BEECC" w:rsidR="00892562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Diabetes</w:t>
            </w:r>
            <w:r w:rsidR="00DF2FDF">
              <w:rPr>
                <w:rFonts w:ascii="Arial" w:hAnsi="Arial" w:cs="Arial"/>
                <w:color w:val="000000"/>
                <w:sz w:val="22"/>
              </w:rPr>
              <w:t xml:space="preserve"> Care</w:t>
            </w:r>
          </w:p>
        </w:tc>
        <w:tc>
          <w:tcPr>
            <w:tcW w:w="952" w:type="dxa"/>
            <w:shd w:val="clear" w:color="auto" w:fill="auto"/>
          </w:tcPr>
          <w:p w14:paraId="305168D5" w14:textId="0C9AB41B" w:rsidR="00892562" w:rsidRPr="00503565" w:rsidRDefault="001E0E1A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44.8</w:t>
            </w:r>
          </w:p>
        </w:tc>
        <w:tc>
          <w:tcPr>
            <w:tcW w:w="955" w:type="dxa"/>
            <w:shd w:val="clear" w:color="auto" w:fill="auto"/>
          </w:tcPr>
          <w:p w14:paraId="3E2F7312" w14:textId="68966ADD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F2FDF">
              <w:rPr>
                <w:rFonts w:ascii="Arial" w:hAnsi="Arial" w:cs="Arial"/>
                <w:color w:val="000000"/>
                <w:sz w:val="22"/>
              </w:rPr>
              <w:t>1842-1851</w:t>
            </w:r>
          </w:p>
        </w:tc>
      </w:tr>
      <w:tr w:rsidR="00892562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1F736CE2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00B285A4" w14:textId="7679C454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F2FDF">
              <w:rPr>
                <w:rFonts w:ascii="Arial" w:hAnsi="Arial" w:cs="Arial"/>
                <w:color w:val="000000"/>
                <w:sz w:val="22"/>
              </w:rPr>
              <w:t>Modulations of Human Resting Brain Connectivity by Kisspeptin Enhance Sexual and Emotional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F2FDF">
              <w:rPr>
                <w:rFonts w:ascii="Arial" w:hAnsi="Arial" w:cs="Arial"/>
                <w:color w:val="000000"/>
                <w:sz w:val="22"/>
              </w:rPr>
              <w:t>Processing</w:t>
            </w:r>
          </w:p>
        </w:tc>
        <w:tc>
          <w:tcPr>
            <w:tcW w:w="2937" w:type="dxa"/>
            <w:shd w:val="clear" w:color="auto" w:fill="auto"/>
          </w:tcPr>
          <w:p w14:paraId="484559C5" w14:textId="77777777" w:rsidR="00DF2FDF" w:rsidRPr="00DF2FDF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Comninos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A, Wall MB, Shah AJ, Clarke SA, Narayanaswamy S, Nesbitt A, </w:t>
            </w: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Izzi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>-</w:t>
            </w:r>
          </w:p>
          <w:p w14:paraId="5BBD9B80" w14:textId="299DD5AF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Engbeaya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C, Prague JK, </w:t>
            </w: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Abbara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A, </w:t>
            </w: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Ratnasabapathy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R, Yang L, Salem </w:t>
            </w:r>
            <w:proofErr w:type="gramStart"/>
            <w:r w:rsidRPr="00DF2FDF">
              <w:rPr>
                <w:rFonts w:ascii="Arial" w:hAnsi="Arial" w:cs="Arial"/>
                <w:color w:val="000000"/>
                <w:sz w:val="22"/>
              </w:rPr>
              <w:t>V</w:t>
            </w:r>
            <w:r>
              <w:rPr>
                <w:rFonts w:ascii="Arial" w:hAnsi="Arial" w:cs="Arial"/>
                <w:color w:val="000000"/>
                <w:sz w:val="22"/>
              </w:rPr>
              <w:t>,...</w:t>
            </w:r>
            <w:proofErr w:type="gram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Dhillo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W.</w:t>
            </w:r>
          </w:p>
        </w:tc>
        <w:tc>
          <w:tcPr>
            <w:tcW w:w="2364" w:type="dxa"/>
            <w:shd w:val="clear" w:color="auto" w:fill="auto"/>
          </w:tcPr>
          <w:p w14:paraId="2B190F08" w14:textId="60811E79" w:rsidR="00892562" w:rsidRPr="00F06207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eastAsia="en-GB"/>
              </w:rPr>
              <w:t>JCI insight</w:t>
            </w:r>
          </w:p>
        </w:tc>
        <w:tc>
          <w:tcPr>
            <w:tcW w:w="952" w:type="dxa"/>
            <w:shd w:val="clear" w:color="auto" w:fill="auto"/>
          </w:tcPr>
          <w:p w14:paraId="600C584D" w14:textId="73F4055E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54A4596A" w14:textId="66953868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</w:tr>
      <w:tr w:rsidR="00DF2FDF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DF2FDF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3A431E42" w:rsidR="00DF2FDF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695907B3" w14:textId="7FD9C028" w:rsidR="00DF2FDF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A comprehensive evaluation of increasing temporal resolution with multiband-accelerated protocols and effects on statistical outcome measures in fMRI</w:t>
            </w:r>
          </w:p>
        </w:tc>
        <w:tc>
          <w:tcPr>
            <w:tcW w:w="2937" w:type="dxa"/>
            <w:shd w:val="clear" w:color="auto" w:fill="auto"/>
          </w:tcPr>
          <w:p w14:paraId="17895790" w14:textId="25393DF7" w:rsidR="00DF2FDF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F2FDF">
              <w:rPr>
                <w:rFonts w:ascii="Arial" w:hAnsi="Arial" w:cs="Arial"/>
                <w:color w:val="000000"/>
                <w:sz w:val="22"/>
              </w:rPr>
              <w:t xml:space="preserve">Kowalczyk OS, Tyson G, Bello T, </w:t>
            </w:r>
            <w:proofErr w:type="spellStart"/>
            <w:r w:rsidRPr="00DF2FDF">
              <w:rPr>
                <w:rFonts w:ascii="Arial" w:hAnsi="Arial" w:cs="Arial"/>
                <w:color w:val="000000"/>
                <w:sz w:val="22"/>
              </w:rPr>
              <w:t>Newbould</w:t>
            </w:r>
            <w:proofErr w:type="spellEnd"/>
            <w:r w:rsidRPr="00DF2FDF">
              <w:rPr>
                <w:rFonts w:ascii="Arial" w:hAnsi="Arial" w:cs="Arial"/>
                <w:color w:val="000000"/>
                <w:sz w:val="22"/>
              </w:rPr>
              <w:t xml:space="preserve"> RD, &amp; Wall MB</w:t>
            </w:r>
          </w:p>
        </w:tc>
        <w:tc>
          <w:tcPr>
            <w:tcW w:w="2364" w:type="dxa"/>
            <w:shd w:val="clear" w:color="auto" w:fill="auto"/>
          </w:tcPr>
          <w:p w14:paraId="0AF0FA9E" w14:textId="5F9DDC84" w:rsidR="00DF2FDF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NeuroImage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9CB47EE" w14:textId="10C510DC" w:rsidR="00DF2FDF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  <w:tc>
          <w:tcPr>
            <w:tcW w:w="955" w:type="dxa"/>
            <w:shd w:val="clear" w:color="auto" w:fill="auto"/>
          </w:tcPr>
          <w:p w14:paraId="669348B4" w14:textId="5BBE1148" w:rsidR="00DF2FDF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404-416</w:t>
            </w:r>
          </w:p>
        </w:tc>
      </w:tr>
      <w:tr w:rsidR="00892562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CE0CFF4" w:rsidR="003B080E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2455FF17" w14:textId="65AD2021" w:rsidR="00892562" w:rsidRPr="00DF2FDF" w:rsidRDefault="00DF2FDF" w:rsidP="00DF2F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 w:rsidRPr="00DF2FDF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Psilocybin for treatment-resistant depression: fMRI-measured brain mechanisms</w:t>
            </w:r>
          </w:p>
        </w:tc>
        <w:tc>
          <w:tcPr>
            <w:tcW w:w="2937" w:type="dxa"/>
            <w:shd w:val="clear" w:color="auto" w:fill="auto"/>
          </w:tcPr>
          <w:p w14:paraId="1227EB87" w14:textId="248F1A6C" w:rsidR="00892562" w:rsidRPr="00503565" w:rsidRDefault="0093079F" w:rsidP="00DF2FDF">
            <w:pPr>
              <w:tabs>
                <w:tab w:val="left" w:pos="398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3079F">
              <w:rPr>
                <w:rFonts w:ascii="Arial" w:hAnsi="Arial" w:cs="Arial"/>
                <w:color w:val="000000"/>
                <w:sz w:val="22"/>
              </w:rPr>
              <w:t xml:space="preserve">Carhart-Harris, R.L., Roseman, L., </w:t>
            </w:r>
            <w:proofErr w:type="spellStart"/>
            <w:r w:rsidRPr="0093079F">
              <w:rPr>
                <w:rFonts w:ascii="Arial" w:hAnsi="Arial" w:cs="Arial"/>
                <w:color w:val="000000"/>
                <w:sz w:val="22"/>
              </w:rPr>
              <w:t>Bolstridge</w:t>
            </w:r>
            <w:proofErr w:type="spellEnd"/>
            <w:r w:rsidRPr="0093079F">
              <w:rPr>
                <w:rFonts w:ascii="Arial" w:hAnsi="Arial" w:cs="Arial"/>
                <w:color w:val="000000"/>
                <w:sz w:val="22"/>
              </w:rPr>
              <w:t xml:space="preserve">, M., Pannekoek, J.N., Wall, M.B., Tanner, M., </w:t>
            </w:r>
            <w:proofErr w:type="spellStart"/>
            <w:r w:rsidRPr="0093079F">
              <w:rPr>
                <w:rFonts w:ascii="Arial" w:hAnsi="Arial" w:cs="Arial"/>
                <w:color w:val="000000"/>
                <w:sz w:val="22"/>
              </w:rPr>
              <w:t>Kaelen</w:t>
            </w:r>
            <w:proofErr w:type="spellEnd"/>
            <w:r w:rsidRPr="0093079F">
              <w:rPr>
                <w:rFonts w:ascii="Arial" w:hAnsi="Arial" w:cs="Arial"/>
                <w:color w:val="000000"/>
                <w:sz w:val="22"/>
              </w:rPr>
              <w:t>, M., McGonigle, J., Murphy, K. and Leech, R.,</w:t>
            </w:r>
          </w:p>
        </w:tc>
        <w:tc>
          <w:tcPr>
            <w:tcW w:w="2364" w:type="dxa"/>
            <w:shd w:val="clear" w:color="auto" w:fill="auto"/>
          </w:tcPr>
          <w:p w14:paraId="2083492D" w14:textId="38F4F95C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NeuroImage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9B007D" w14:textId="08312CD0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406E9DA4" w14:textId="4E66652E" w:rsidR="00892562" w:rsidRPr="00503565" w:rsidRDefault="00DF2FD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1-11</w:t>
            </w: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DF2F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5FEF818C" w:rsidR="00F06207" w:rsidRDefault="00F06207">
      <w:r>
        <w:br w:type="page"/>
      </w:r>
    </w:p>
    <w:p w14:paraId="0249C82E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B7146" w:rsidRPr="004512D0" w14:paraId="022E4507" w14:textId="77777777" w:rsidTr="003E590B">
        <w:trPr>
          <w:jc w:val="center"/>
        </w:trPr>
        <w:tc>
          <w:tcPr>
            <w:tcW w:w="1642" w:type="dxa"/>
          </w:tcPr>
          <w:p w14:paraId="184281A9" w14:textId="441AC46E" w:rsidR="000B7146" w:rsidRPr="004512D0" w:rsidRDefault="000B7146" w:rsidP="003B080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4A74F421" w14:textId="3681149F" w:rsidR="000B7146" w:rsidRPr="004512D0" w:rsidRDefault="004512D0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2023</w:t>
            </w:r>
          </w:p>
        </w:tc>
        <w:tc>
          <w:tcPr>
            <w:tcW w:w="3787" w:type="dxa"/>
          </w:tcPr>
          <w:p w14:paraId="03C677A0" w14:textId="77DFDF94" w:rsidR="000B7146" w:rsidRPr="004512D0" w:rsidRDefault="004512D0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Understanding the experience of chronic pelvic pain in women</w:t>
            </w:r>
          </w:p>
        </w:tc>
        <w:tc>
          <w:tcPr>
            <w:tcW w:w="2370" w:type="dxa"/>
          </w:tcPr>
          <w:p w14:paraId="6FE7DC3C" w14:textId="76A8A549" w:rsidR="000B7146" w:rsidRPr="004512D0" w:rsidRDefault="004512D0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 xml:space="preserve">International: </w:t>
            </w:r>
            <w:r w:rsidRPr="004512D0">
              <w:rPr>
                <w:rFonts w:ascii="Verdana" w:hAnsi="Verdana" w:cs="Helvetica Neue"/>
                <w:color w:val="000000"/>
                <w:sz w:val="20"/>
                <w:szCs w:val="20"/>
                <w:lang w:eastAsia="en-GB"/>
              </w:rPr>
              <w:t>IMI-</w:t>
            </w:r>
            <w:proofErr w:type="spellStart"/>
            <w:r w:rsidRPr="004512D0">
              <w:rPr>
                <w:rFonts w:ascii="Verdana" w:hAnsi="Verdana" w:cs="Helvetica Neue"/>
                <w:color w:val="000000"/>
                <w:sz w:val="20"/>
                <w:szCs w:val="20"/>
                <w:lang w:eastAsia="en-GB"/>
              </w:rPr>
              <w:t>PainCare</w:t>
            </w:r>
            <w:proofErr w:type="spellEnd"/>
          </w:p>
        </w:tc>
        <w:tc>
          <w:tcPr>
            <w:tcW w:w="2086" w:type="dxa"/>
          </w:tcPr>
          <w:p w14:paraId="2CF8E2F5" w14:textId="22257FA6" w:rsidR="000B7146" w:rsidRPr="004512D0" w:rsidRDefault="004512D0" w:rsidP="00267C60">
            <w:pPr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208" w:type="dxa"/>
          </w:tcPr>
          <w:p w14:paraId="63279FE7" w14:textId="1D6AC8C7" w:rsidR="000B7146" w:rsidRPr="004512D0" w:rsidRDefault="004512D0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Oral Presentation</w:t>
            </w:r>
          </w:p>
        </w:tc>
      </w:tr>
      <w:tr w:rsidR="007F3CDA" w:rsidRPr="004512D0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48B8F42C" w:rsidR="007F3CDA" w:rsidRPr="004512D0" w:rsidRDefault="000B7146" w:rsidP="003B080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14:paraId="6403944D" w14:textId="41E93755" w:rsidR="007F3CDA" w:rsidRPr="004512D0" w:rsidRDefault="002519C5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2022</w:t>
            </w:r>
          </w:p>
        </w:tc>
        <w:tc>
          <w:tcPr>
            <w:tcW w:w="3787" w:type="dxa"/>
          </w:tcPr>
          <w:p w14:paraId="3D37CBA8" w14:textId="77777777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Exploring asthma and allergies in people with chronic</w:t>
            </w:r>
          </w:p>
          <w:p w14:paraId="785D4B40" w14:textId="208CB730" w:rsidR="007F3CDA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pelvic pain.</w:t>
            </w:r>
          </w:p>
        </w:tc>
        <w:tc>
          <w:tcPr>
            <w:tcW w:w="2370" w:type="dxa"/>
          </w:tcPr>
          <w:p w14:paraId="35A69329" w14:textId="57ED5BFD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International:</w:t>
            </w:r>
          </w:p>
          <w:p w14:paraId="2E1CCB11" w14:textId="0733D014" w:rsidR="000B7146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World Congress for Endometriosis (WCE)</w:t>
            </w:r>
          </w:p>
        </w:tc>
        <w:tc>
          <w:tcPr>
            <w:tcW w:w="2086" w:type="dxa"/>
          </w:tcPr>
          <w:p w14:paraId="21A7058C" w14:textId="35B79161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Edinburgh, UK</w:t>
            </w:r>
          </w:p>
        </w:tc>
        <w:tc>
          <w:tcPr>
            <w:tcW w:w="2208" w:type="dxa"/>
          </w:tcPr>
          <w:p w14:paraId="1F8C9272" w14:textId="2A3989A5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Oral Presentation</w:t>
            </w:r>
          </w:p>
        </w:tc>
      </w:tr>
      <w:tr w:rsidR="007F3CDA" w:rsidRPr="004512D0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04559D3A" w:rsidR="007F3CDA" w:rsidRPr="004512D0" w:rsidRDefault="000B7146" w:rsidP="003B080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7C4CCBFB" w14:textId="21F7A1BA" w:rsidR="007F3CDA" w:rsidRPr="004512D0" w:rsidRDefault="002519C5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2022</w:t>
            </w:r>
          </w:p>
        </w:tc>
        <w:tc>
          <w:tcPr>
            <w:tcW w:w="3787" w:type="dxa"/>
          </w:tcPr>
          <w:p w14:paraId="4A6C40F3" w14:textId="77777777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Exploring pelvic pain and quality of life profiles in the</w:t>
            </w:r>
          </w:p>
          <w:p w14:paraId="293A6501" w14:textId="360483AB" w:rsidR="007F3CDA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Translational Research in Pelvic Pain (</w:t>
            </w:r>
            <w:proofErr w:type="spellStart"/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TRiPP</w:t>
            </w:r>
            <w:proofErr w:type="spellEnd"/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) cohort.</w:t>
            </w:r>
          </w:p>
        </w:tc>
        <w:tc>
          <w:tcPr>
            <w:tcW w:w="2370" w:type="dxa"/>
          </w:tcPr>
          <w:p w14:paraId="72DE2C3F" w14:textId="3573CD3A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International</w:t>
            </w: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:</w:t>
            </w: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 xml:space="preserve"> Association for the Study of</w:t>
            </w:r>
          </w:p>
          <w:p w14:paraId="4041A4EA" w14:textId="50545171" w:rsidR="007F3CDA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Pain (IASP)</w:t>
            </w:r>
          </w:p>
        </w:tc>
        <w:tc>
          <w:tcPr>
            <w:tcW w:w="2086" w:type="dxa"/>
          </w:tcPr>
          <w:p w14:paraId="31607EC6" w14:textId="4C00C3B9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1A1A1A"/>
                <w:sz w:val="20"/>
                <w:szCs w:val="20"/>
                <w:lang w:eastAsia="en-GB"/>
              </w:rPr>
              <w:t>Toronto, Canada</w:t>
            </w:r>
          </w:p>
        </w:tc>
        <w:tc>
          <w:tcPr>
            <w:tcW w:w="2208" w:type="dxa"/>
          </w:tcPr>
          <w:p w14:paraId="5DEC3CA2" w14:textId="6BDF9237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Poster Presentation</w:t>
            </w:r>
          </w:p>
        </w:tc>
      </w:tr>
      <w:tr w:rsidR="007F3CDA" w:rsidRPr="004512D0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5D22AE11" w:rsidR="007F3CDA" w:rsidRPr="004512D0" w:rsidRDefault="000B7146" w:rsidP="003B080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14:paraId="5C24557D" w14:textId="47B2750F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2019</w:t>
            </w:r>
          </w:p>
        </w:tc>
        <w:tc>
          <w:tcPr>
            <w:tcW w:w="3787" w:type="dxa"/>
          </w:tcPr>
          <w:p w14:paraId="4268B934" w14:textId="77777777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Kisspeptin enhances brain processing in response to olfactory</w:t>
            </w:r>
          </w:p>
          <w:p w14:paraId="78F07CFD" w14:textId="4695D516" w:rsidR="007F3CDA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and visual cues of attraction in healthy men.</w:t>
            </w:r>
          </w:p>
        </w:tc>
        <w:tc>
          <w:tcPr>
            <w:tcW w:w="2370" w:type="dxa"/>
          </w:tcPr>
          <w:p w14:paraId="3CF7FB48" w14:textId="634B016F" w:rsidR="007F3CDA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Helvetica"/>
                <w:color w:val="000000"/>
                <w:sz w:val="20"/>
                <w:szCs w:val="20"/>
                <w:lang w:eastAsia="en-GB"/>
              </w:rPr>
              <w:t xml:space="preserve">Local: </w:t>
            </w:r>
            <w:r w:rsidRPr="004512D0">
              <w:rPr>
                <w:rFonts w:ascii="Verdana" w:hAnsi="Verdana" w:cs="Helvetica"/>
                <w:color w:val="000000"/>
                <w:sz w:val="20"/>
                <w:szCs w:val="20"/>
                <w:lang w:eastAsia="en-GB"/>
              </w:rPr>
              <w:t>British Psychopharmacology Association (BPA)</w:t>
            </w:r>
          </w:p>
        </w:tc>
        <w:tc>
          <w:tcPr>
            <w:tcW w:w="2086" w:type="dxa"/>
          </w:tcPr>
          <w:p w14:paraId="26988D52" w14:textId="77777777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Helvetica"/>
                <w:color w:val="000000"/>
                <w:sz w:val="20"/>
                <w:szCs w:val="20"/>
                <w:lang w:eastAsia="en-GB"/>
              </w:rPr>
              <w:t>Manchester,</w:t>
            </w:r>
          </w:p>
          <w:p w14:paraId="106FDF49" w14:textId="457237D7" w:rsidR="007F3CDA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Helvetica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2208" w:type="dxa"/>
          </w:tcPr>
          <w:p w14:paraId="2ED5BD1A" w14:textId="7B8C530E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Oral Presentation</w:t>
            </w:r>
          </w:p>
        </w:tc>
      </w:tr>
      <w:tr w:rsidR="007F3CDA" w:rsidRPr="004512D0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0A76F0BA" w:rsidR="007F3CDA" w:rsidRPr="004512D0" w:rsidRDefault="000B7146" w:rsidP="003B080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14:paraId="0FEE2266" w14:textId="0951834C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2019</w:t>
            </w:r>
          </w:p>
        </w:tc>
        <w:tc>
          <w:tcPr>
            <w:tcW w:w="3787" w:type="dxa"/>
          </w:tcPr>
          <w:p w14:paraId="11289B5A" w14:textId="77777777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Kisspeptin enhances brain processing in response to olfactory</w:t>
            </w:r>
          </w:p>
          <w:p w14:paraId="3DAA6BCF" w14:textId="5DDC7FB2" w:rsidR="007F3CDA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and visual cues of attraction in healthy men.</w:t>
            </w:r>
          </w:p>
        </w:tc>
        <w:tc>
          <w:tcPr>
            <w:tcW w:w="2370" w:type="dxa"/>
          </w:tcPr>
          <w:p w14:paraId="702DB5E8" w14:textId="63606460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International: </w:t>
            </w: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Organisation for Human Brain Mapping (OHBM)</w:t>
            </w:r>
          </w:p>
          <w:p w14:paraId="4DF6CC59" w14:textId="77777777" w:rsidR="007F3CDA" w:rsidRPr="004512D0" w:rsidRDefault="007F3CDA" w:rsidP="00267C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00A5E9B" w14:textId="418132B2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Rome, Italy</w:t>
            </w:r>
          </w:p>
        </w:tc>
        <w:tc>
          <w:tcPr>
            <w:tcW w:w="2208" w:type="dxa"/>
          </w:tcPr>
          <w:p w14:paraId="78DC25D7" w14:textId="378D6D05" w:rsidR="007F3CDA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Poster Presentation</w:t>
            </w:r>
          </w:p>
        </w:tc>
      </w:tr>
      <w:tr w:rsidR="00892562" w:rsidRPr="004512D0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16166AB0" w:rsidR="00892562" w:rsidRPr="004512D0" w:rsidRDefault="000B7146" w:rsidP="003B080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14:paraId="77740743" w14:textId="61C2EFEA" w:rsidR="00892562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2018</w:t>
            </w:r>
          </w:p>
        </w:tc>
        <w:tc>
          <w:tcPr>
            <w:tcW w:w="3787" w:type="dxa"/>
          </w:tcPr>
          <w:p w14:paraId="111F1BDC" w14:textId="77777777" w:rsidR="000B7146" w:rsidRPr="004512D0" w:rsidRDefault="000B7146" w:rsidP="000B71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Evaluation of a short, robust fMRI control task</w:t>
            </w:r>
          </w:p>
          <w:p w14:paraId="39477E9D" w14:textId="717C803D" w:rsidR="00892562" w:rsidRPr="004512D0" w:rsidRDefault="000B7146" w:rsidP="000B7146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for pharmacological fMRI studies</w:t>
            </w:r>
          </w:p>
        </w:tc>
        <w:tc>
          <w:tcPr>
            <w:tcW w:w="2370" w:type="dxa"/>
          </w:tcPr>
          <w:p w14:paraId="06D12ED2" w14:textId="2A789568" w:rsidR="00892562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Helvetica"/>
                <w:color w:val="000000"/>
                <w:sz w:val="20"/>
                <w:szCs w:val="20"/>
                <w:lang w:eastAsia="en-GB"/>
              </w:rPr>
              <w:t>Local: British Psychopharmacology Association (BPA)</w:t>
            </w:r>
          </w:p>
        </w:tc>
        <w:tc>
          <w:tcPr>
            <w:tcW w:w="2086" w:type="dxa"/>
          </w:tcPr>
          <w:p w14:paraId="21FDE357" w14:textId="16D4B3DE" w:rsidR="00892562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Harrogate, UK</w:t>
            </w:r>
          </w:p>
        </w:tc>
        <w:tc>
          <w:tcPr>
            <w:tcW w:w="2208" w:type="dxa"/>
          </w:tcPr>
          <w:p w14:paraId="24074B29" w14:textId="6DF414DA" w:rsidR="00892562" w:rsidRPr="004512D0" w:rsidRDefault="000B7146" w:rsidP="00267C60">
            <w:pPr>
              <w:rPr>
                <w:rFonts w:ascii="Verdana" w:hAnsi="Verdana" w:cs="Arial"/>
                <w:sz w:val="20"/>
                <w:szCs w:val="20"/>
              </w:rPr>
            </w:pPr>
            <w:r w:rsidRPr="004512D0">
              <w:rPr>
                <w:rFonts w:ascii="Verdana" w:hAnsi="Verdana" w:cs="Arial"/>
                <w:sz w:val="20"/>
                <w:szCs w:val="20"/>
              </w:rPr>
              <w:t>Poster Presentation</w:t>
            </w: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391"/>
        <w:gridCol w:w="1720"/>
        <w:gridCol w:w="3167"/>
        <w:gridCol w:w="4302"/>
        <w:gridCol w:w="2595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4512D0" w14:paraId="7069100E" w14:textId="77777777" w:rsidTr="004512D0">
            <w:trPr>
              <w:jc w:val="center"/>
            </w:trPr>
            <w:tc>
              <w:tcPr>
                <w:tcW w:w="1331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680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127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4262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2535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4512D0" w:rsidRPr="007B7B6D" w14:paraId="6AFD5D50" w14:textId="77777777" w:rsidTr="004512D0">
        <w:trPr>
          <w:jc w:val="center"/>
        </w:trPr>
        <w:tc>
          <w:tcPr>
            <w:tcW w:w="1331" w:type="dxa"/>
          </w:tcPr>
          <w:p w14:paraId="0999CF11" w14:textId="77777777" w:rsidR="00194CBD" w:rsidRPr="007B7B6D" w:rsidRDefault="00194CBD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14:paraId="6CA9866E" w14:textId="0BDEFF59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June 2023-June 2026</w:t>
            </w:r>
          </w:p>
        </w:tc>
        <w:tc>
          <w:tcPr>
            <w:tcW w:w="3127" w:type="dxa"/>
          </w:tcPr>
          <w:p w14:paraId="3E972033" w14:textId="75073B73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Cyprus Dysmenorrhea (</w:t>
            </w:r>
            <w:proofErr w:type="spellStart"/>
            <w:r w:rsidRPr="007B7B6D">
              <w:rPr>
                <w:rFonts w:ascii="Verdana" w:hAnsi="Verdana" w:cs="Arial"/>
                <w:sz w:val="20"/>
                <w:szCs w:val="20"/>
              </w:rPr>
              <w:t>CypDy</w:t>
            </w:r>
            <w:proofErr w:type="spellEnd"/>
            <w:r w:rsidRPr="007B7B6D">
              <w:rPr>
                <w:rFonts w:ascii="Verdana" w:hAnsi="Verdana" w:cs="Arial"/>
                <w:sz w:val="20"/>
                <w:szCs w:val="20"/>
              </w:rPr>
              <w:t>) Project</w:t>
            </w:r>
          </w:p>
        </w:tc>
        <w:tc>
          <w:tcPr>
            <w:tcW w:w="4262" w:type="dxa"/>
          </w:tcPr>
          <w:p w14:paraId="46BB1048" w14:textId="3D4AAEAF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European Union: </w:t>
            </w:r>
            <w:r w:rsidRPr="007B7B6D">
              <w:rPr>
                <w:rFonts w:ascii="Verdana" w:hAnsi="Verdana" w:cs="Arial"/>
                <w:sz w:val="20"/>
                <w:szCs w:val="20"/>
              </w:rPr>
              <w:t xml:space="preserve">EuropeAid/173620/DH/ACT/CY/Grant contract 2023/442-717 </w:t>
            </w:r>
          </w:p>
        </w:tc>
        <w:tc>
          <w:tcPr>
            <w:tcW w:w="2535" w:type="dxa"/>
          </w:tcPr>
          <w:p w14:paraId="116C6623" w14:textId="05808CD3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Principal Investigator</w:t>
            </w:r>
            <w:r w:rsidR="00823A20" w:rsidRPr="007B7B6D">
              <w:rPr>
                <w:rFonts w:ascii="Verdana" w:hAnsi="Verdana" w:cs="Arial"/>
                <w:sz w:val="20"/>
                <w:szCs w:val="20"/>
              </w:rPr>
              <w:t xml:space="preserve"> – Scientific </w:t>
            </w:r>
            <w:proofErr w:type="spellStart"/>
            <w:r w:rsidR="00823A20" w:rsidRPr="007B7B6D">
              <w:rPr>
                <w:rFonts w:ascii="Verdana" w:hAnsi="Verdana" w:cs="Arial"/>
                <w:sz w:val="20"/>
                <w:szCs w:val="20"/>
              </w:rPr>
              <w:t>Coorinator</w:t>
            </w:r>
            <w:proofErr w:type="spellEnd"/>
          </w:p>
        </w:tc>
      </w:tr>
      <w:tr w:rsidR="004512D0" w:rsidRPr="007B7B6D" w14:paraId="35B6DF25" w14:textId="77777777" w:rsidTr="004512D0">
        <w:trPr>
          <w:jc w:val="center"/>
        </w:trPr>
        <w:tc>
          <w:tcPr>
            <w:tcW w:w="1331" w:type="dxa"/>
          </w:tcPr>
          <w:p w14:paraId="14F1C212" w14:textId="77777777" w:rsidR="00194CBD" w:rsidRPr="007B7B6D" w:rsidRDefault="00194CBD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14:paraId="19AEF7B2" w14:textId="4B314EDE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April 2018 – March 2023</w:t>
            </w:r>
          </w:p>
        </w:tc>
        <w:tc>
          <w:tcPr>
            <w:tcW w:w="3127" w:type="dxa"/>
          </w:tcPr>
          <w:p w14:paraId="68612241" w14:textId="0ACBF082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B7B6D">
              <w:rPr>
                <w:rFonts w:ascii="Verdana" w:hAnsi="Verdana" w:cs="Arial"/>
                <w:sz w:val="20"/>
                <w:szCs w:val="20"/>
              </w:rPr>
              <w:t>TRiPP</w:t>
            </w:r>
            <w:proofErr w:type="spellEnd"/>
            <w:r w:rsidRPr="007B7B6D">
              <w:rPr>
                <w:rFonts w:ascii="Verdana" w:hAnsi="Verdana" w:cs="Arial"/>
                <w:sz w:val="20"/>
                <w:szCs w:val="20"/>
              </w:rPr>
              <w:t>: Translational Research in Pelvic Pain. Deep phenotyping of women with endometriosis-associated pain and bladder pain syndrome</w:t>
            </w:r>
          </w:p>
        </w:tc>
        <w:tc>
          <w:tcPr>
            <w:tcW w:w="4262" w:type="dxa"/>
          </w:tcPr>
          <w:p w14:paraId="716C1976" w14:textId="10C2B1BD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European Union’s Horizon 2020</w:t>
            </w:r>
            <w:r w:rsidRPr="007B7B6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7B7B6D">
              <w:rPr>
                <w:rFonts w:ascii="Verdana" w:hAnsi="Verdana" w:cs="Arial"/>
                <w:sz w:val="20"/>
                <w:szCs w:val="20"/>
              </w:rPr>
              <w:t>Innovative Medicines Initiative 2 Joint Undertaking (JU) under grant agreement No. 777500</w:t>
            </w:r>
          </w:p>
        </w:tc>
        <w:tc>
          <w:tcPr>
            <w:tcW w:w="2535" w:type="dxa"/>
          </w:tcPr>
          <w:p w14:paraId="5B19BBC0" w14:textId="735DC696" w:rsidR="00194CBD" w:rsidRPr="007B7B6D" w:rsidRDefault="004512D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Lead Data Analyst</w:t>
            </w:r>
            <w:r w:rsidR="00427F2B" w:rsidRPr="007B7B6D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427F2B" w:rsidRPr="007B7B6D">
              <w:rPr>
                <w:rFonts w:ascii="Verdana" w:hAnsi="Verdana" w:cs="Arial"/>
                <w:sz w:val="20"/>
                <w:szCs w:val="20"/>
              </w:rPr>
              <w:t>Post-doctoral Researcher</w:t>
            </w:r>
          </w:p>
        </w:tc>
      </w:tr>
      <w:tr w:rsidR="004512D0" w:rsidRPr="007B7B6D" w14:paraId="661618B1" w14:textId="77777777" w:rsidTr="004512D0">
        <w:trPr>
          <w:jc w:val="center"/>
        </w:trPr>
        <w:tc>
          <w:tcPr>
            <w:tcW w:w="1331" w:type="dxa"/>
          </w:tcPr>
          <w:p w14:paraId="439B5972" w14:textId="77777777" w:rsidR="00194CBD" w:rsidRPr="007B7B6D" w:rsidRDefault="00194CBD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14:paraId="39C33D6F" w14:textId="5577F972" w:rsidR="00194CBD" w:rsidRPr="007B7B6D" w:rsidRDefault="00427F2B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April 2020 – April 2021</w:t>
            </w:r>
          </w:p>
        </w:tc>
        <w:tc>
          <w:tcPr>
            <w:tcW w:w="3127" w:type="dxa"/>
          </w:tcPr>
          <w:p w14:paraId="1218AF0F" w14:textId="084CDB2F" w:rsidR="00194CBD" w:rsidRPr="007B7B6D" w:rsidRDefault="00427F2B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Determining the impact of the </w:t>
            </w:r>
            <w:r w:rsidRPr="007B7B6D">
              <w:rPr>
                <w:rFonts w:ascii="Verdana" w:hAnsi="Verdana" w:cs="Arial"/>
                <w:sz w:val="20"/>
                <w:szCs w:val="20"/>
                <w:lang w:val="en-US"/>
              </w:rPr>
              <w:t>COVID-19 pandemic on the physical and mental health of people with endometriosis</w:t>
            </w:r>
          </w:p>
        </w:tc>
        <w:tc>
          <w:tcPr>
            <w:tcW w:w="4262" w:type="dxa"/>
          </w:tcPr>
          <w:p w14:paraId="58007CDC" w14:textId="2CBFF93D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University</w:t>
            </w:r>
            <w:r w:rsidR="00427F2B" w:rsidRPr="007B7B6D">
              <w:rPr>
                <w:rFonts w:ascii="Verdana" w:hAnsi="Verdana" w:cs="Arial"/>
                <w:sz w:val="20"/>
                <w:szCs w:val="20"/>
              </w:rPr>
              <w:t xml:space="preserve"> of Oxford, Oxford, UK</w:t>
            </w:r>
          </w:p>
        </w:tc>
        <w:tc>
          <w:tcPr>
            <w:tcW w:w="2535" w:type="dxa"/>
          </w:tcPr>
          <w:p w14:paraId="25C2D66B" w14:textId="1CFD451B" w:rsidR="00194CBD" w:rsidRPr="007B7B6D" w:rsidRDefault="00427F2B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Lead Data Analyst</w:t>
            </w:r>
            <w:r w:rsidRPr="007B7B6D">
              <w:rPr>
                <w:rFonts w:ascii="Verdana" w:hAnsi="Verdana" w:cs="Arial"/>
                <w:sz w:val="20"/>
                <w:szCs w:val="20"/>
              </w:rPr>
              <w:t xml:space="preserve"> – Post-doctoral Researcher</w:t>
            </w:r>
          </w:p>
        </w:tc>
      </w:tr>
      <w:tr w:rsidR="004512D0" w:rsidRPr="007B7B6D" w14:paraId="630DF5AB" w14:textId="77777777" w:rsidTr="004512D0">
        <w:trPr>
          <w:jc w:val="center"/>
        </w:trPr>
        <w:tc>
          <w:tcPr>
            <w:tcW w:w="1331" w:type="dxa"/>
          </w:tcPr>
          <w:p w14:paraId="78BE3489" w14:textId="77777777" w:rsidR="00194CBD" w:rsidRPr="007B7B6D" w:rsidRDefault="00194CBD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14:paraId="33F25DBD" w14:textId="190E6054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March 2015 – February 2020</w:t>
            </w:r>
          </w:p>
        </w:tc>
        <w:tc>
          <w:tcPr>
            <w:tcW w:w="3127" w:type="dxa"/>
          </w:tcPr>
          <w:p w14:paraId="7402D9C6" w14:textId="33DC6207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Exploration of the reproductive hormone kisspeptin in the human brain</w:t>
            </w:r>
          </w:p>
        </w:tc>
        <w:tc>
          <w:tcPr>
            <w:tcW w:w="4262" w:type="dxa"/>
          </w:tcPr>
          <w:p w14:paraId="2C697106" w14:textId="2EA50FD9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National Institute for Health Research (NIHR), </w:t>
            </w:r>
            <w:proofErr w:type="spellStart"/>
            <w:r w:rsidRPr="007B7B6D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Wellcome</w:t>
            </w:r>
            <w:proofErr w:type="spellEnd"/>
            <w:r w:rsidRPr="007B7B6D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Trust (Ref 080268), and the Medical Research Council (MRC)</w:t>
            </w:r>
          </w:p>
        </w:tc>
        <w:tc>
          <w:tcPr>
            <w:tcW w:w="2535" w:type="dxa"/>
          </w:tcPr>
          <w:p w14:paraId="6421C2D4" w14:textId="6ADB5B03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Data Analyst – PhD Student</w:t>
            </w:r>
          </w:p>
        </w:tc>
      </w:tr>
      <w:tr w:rsidR="004512D0" w:rsidRPr="007B7B6D" w14:paraId="1F2E5B8D" w14:textId="77777777" w:rsidTr="004512D0">
        <w:trPr>
          <w:jc w:val="center"/>
        </w:trPr>
        <w:tc>
          <w:tcPr>
            <w:tcW w:w="1331" w:type="dxa"/>
          </w:tcPr>
          <w:p w14:paraId="29968933" w14:textId="77777777" w:rsidR="00194CBD" w:rsidRPr="007B7B6D" w:rsidRDefault="00194CBD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14:paraId="0F1A2878" w14:textId="759573BD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March </w:t>
            </w:r>
            <w:r w:rsidR="007B7B6D" w:rsidRPr="007B7B6D">
              <w:rPr>
                <w:rFonts w:ascii="Verdana" w:hAnsi="Verdana" w:cs="Arial"/>
                <w:sz w:val="20"/>
                <w:szCs w:val="20"/>
              </w:rPr>
              <w:t xml:space="preserve">2015 </w:t>
            </w:r>
            <w:r w:rsidR="007B7B6D" w:rsidRPr="007B7B6D">
              <w:rPr>
                <w:rFonts w:ascii="Verdana" w:hAnsi="Verdana" w:cs="Arial"/>
                <w:sz w:val="20"/>
                <w:szCs w:val="20"/>
              </w:rPr>
              <w:t>–</w:t>
            </w:r>
            <w:r w:rsidRPr="007B7B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B7B6D" w:rsidRPr="007B7B6D">
              <w:rPr>
                <w:rFonts w:ascii="Verdana" w:hAnsi="Verdana" w:cs="Arial"/>
                <w:sz w:val="20"/>
                <w:szCs w:val="20"/>
              </w:rPr>
              <w:t>April 2018</w:t>
            </w:r>
          </w:p>
        </w:tc>
        <w:tc>
          <w:tcPr>
            <w:tcW w:w="3127" w:type="dxa"/>
          </w:tcPr>
          <w:p w14:paraId="798F4D3F" w14:textId="605B3D61" w:rsidR="00194CBD" w:rsidRPr="007B7B6D" w:rsidRDefault="007B7B6D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The Brain in Pain III: The Neurophysiology of Chronic Fatigue Syndrome</w:t>
            </w:r>
          </w:p>
        </w:tc>
        <w:tc>
          <w:tcPr>
            <w:tcW w:w="4262" w:type="dxa"/>
          </w:tcPr>
          <w:p w14:paraId="099358EF" w14:textId="77777777" w:rsidR="00194CBD" w:rsidRPr="007B7B6D" w:rsidRDefault="00194CBD" w:rsidP="00EC7B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4C783CA" w14:textId="77E1D5C8" w:rsidR="00194CBD" w:rsidRPr="007B7B6D" w:rsidRDefault="00823A20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Research Assistant</w:t>
            </w: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B950796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:rsidRPr="00631D0F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C60E538" w:rsidR="008F51B6" w:rsidRPr="00631D0F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631D0F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631D0F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0AD5F116" w14:textId="68D9A7AF" w:rsidR="008F51B6" w:rsidRPr="00631D0F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631D0F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631D0F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631D0F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631D0F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:rsidRPr="00631D0F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631D0F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631D0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631D0F" w:rsidRDefault="008F51B6" w:rsidP="00EC7B7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31D0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631D0F" w:rsidRDefault="008F51B6" w:rsidP="00EC7B7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31D0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631D0F" w:rsidRDefault="008F51B6" w:rsidP="00EC7B7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31D0F">
                  <w:rPr>
                    <w:rFonts w:ascii="Arial" w:hAnsi="Arial" w:cs="Arial"/>
                    <w:b/>
                    <w:sz w:val="22"/>
                    <w:szCs w:val="22"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631D0F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631D0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:rsidRPr="007B7B6D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Pr="007B7B6D" w:rsidRDefault="008F51B6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31BD712E" w14:textId="040B8041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September 2020 – Present</w:t>
            </w:r>
          </w:p>
        </w:tc>
        <w:tc>
          <w:tcPr>
            <w:tcW w:w="1803" w:type="dxa"/>
          </w:tcPr>
          <w:p w14:paraId="4BABB91E" w14:textId="285EC3BC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University of Oxford</w:t>
            </w:r>
          </w:p>
        </w:tc>
        <w:tc>
          <w:tcPr>
            <w:tcW w:w="3646" w:type="dxa"/>
          </w:tcPr>
          <w:p w14:paraId="3C87B67A" w14:textId="5679278A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Module Leader for Reproductive Science</w:t>
            </w:r>
          </w:p>
        </w:tc>
        <w:tc>
          <w:tcPr>
            <w:tcW w:w="3825" w:type="dxa"/>
          </w:tcPr>
          <w:p w14:paraId="45FEA650" w14:textId="77777777" w:rsidR="002519C5" w:rsidRPr="007B7B6D" w:rsidRDefault="002519C5" w:rsidP="002519C5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Review of the curriculum and preparation of exam paper</w:t>
            </w:r>
          </w:p>
          <w:p w14:paraId="0C6A7923" w14:textId="1C56B8DD" w:rsidR="008F51B6" w:rsidRPr="007B7B6D" w:rsidRDefault="002519C5" w:rsidP="002519C5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</w:pPr>
            <w:r w:rsidRPr="007B7B6D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Administration and organizing of the course timetable</w:t>
            </w:r>
          </w:p>
        </w:tc>
      </w:tr>
      <w:tr w:rsidR="008F51B6" w:rsidRPr="007B7B6D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Pr="007B7B6D" w:rsidRDefault="008F51B6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14:paraId="2974A78F" w14:textId="03E1DFF1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August 2023 - Present</w:t>
            </w:r>
          </w:p>
        </w:tc>
        <w:tc>
          <w:tcPr>
            <w:tcW w:w="1803" w:type="dxa"/>
          </w:tcPr>
          <w:p w14:paraId="7B4CD304" w14:textId="6CEE50DA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Athena Swan</w:t>
            </w:r>
          </w:p>
        </w:tc>
        <w:tc>
          <w:tcPr>
            <w:tcW w:w="3646" w:type="dxa"/>
          </w:tcPr>
          <w:p w14:paraId="6694EDFB" w14:textId="3CB797A3" w:rsidR="008F51B6" w:rsidRPr="007B7B6D" w:rsidRDefault="003E1C07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Leadership Group Member</w:t>
            </w:r>
          </w:p>
        </w:tc>
        <w:tc>
          <w:tcPr>
            <w:tcW w:w="3825" w:type="dxa"/>
          </w:tcPr>
          <w:p w14:paraId="1DC88DAD" w14:textId="0CE5B4BB" w:rsidR="00631D0F" w:rsidRPr="007B7B6D" w:rsidRDefault="003E1C07" w:rsidP="002519C5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Formulate and deliver departmental strategy regarding gender equality in </w:t>
            </w:r>
            <w:r w:rsidR="00631D0F" w:rsidRPr="007B7B6D">
              <w:rPr>
                <w:rFonts w:ascii="Verdana" w:hAnsi="Verdana" w:cs="Arial"/>
                <w:sz w:val="20"/>
                <w:szCs w:val="20"/>
              </w:rPr>
              <w:t>science, technology, engineering, medicine and mathematics (STEMM</w:t>
            </w:r>
            <w:r w:rsidR="00631D0F" w:rsidRPr="007B7B6D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3C731479" w14:textId="63531E3B" w:rsidR="008F51B6" w:rsidRPr="007B7B6D" w:rsidRDefault="00631D0F" w:rsidP="002519C5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Promotion and support </w:t>
            </w:r>
            <w:proofErr w:type="gramStart"/>
            <w:r w:rsidRPr="007B7B6D">
              <w:rPr>
                <w:rFonts w:ascii="Verdana" w:hAnsi="Verdana" w:cs="Arial"/>
                <w:sz w:val="20"/>
                <w:szCs w:val="20"/>
              </w:rPr>
              <w:t>of  female</w:t>
            </w:r>
            <w:proofErr w:type="gramEnd"/>
            <w:r w:rsidRPr="007B7B6D">
              <w:rPr>
                <w:rFonts w:ascii="Verdana" w:hAnsi="Verdana" w:cs="Arial"/>
                <w:sz w:val="20"/>
                <w:szCs w:val="20"/>
              </w:rPr>
              <w:t xml:space="preserve"> scientists that are underrepresented in STEMM</w:t>
            </w:r>
            <w:r w:rsidR="003E1C07" w:rsidRPr="007B7B6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8F51B6" w:rsidRPr="007B7B6D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Pr="007B7B6D" w:rsidRDefault="008F51B6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14:paraId="726AE229" w14:textId="7BC4DA15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January 2021 - Present</w:t>
            </w:r>
          </w:p>
        </w:tc>
        <w:tc>
          <w:tcPr>
            <w:tcW w:w="1803" w:type="dxa"/>
          </w:tcPr>
          <w:p w14:paraId="09732B18" w14:textId="1EC02E3E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Frontiers in </w:t>
            </w:r>
            <w:r w:rsidRPr="007B7B6D">
              <w:rPr>
                <w:rFonts w:ascii="Verdana" w:hAnsi="Verdana" w:cs="Arial"/>
                <w:sz w:val="20"/>
                <w:szCs w:val="20"/>
              </w:rPr>
              <w:t>Gynaecology</w:t>
            </w:r>
          </w:p>
        </w:tc>
        <w:tc>
          <w:tcPr>
            <w:tcW w:w="3646" w:type="dxa"/>
          </w:tcPr>
          <w:p w14:paraId="641D1BB2" w14:textId="19E4CDC8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Review Editor</w:t>
            </w:r>
          </w:p>
        </w:tc>
        <w:tc>
          <w:tcPr>
            <w:tcW w:w="3825" w:type="dxa"/>
          </w:tcPr>
          <w:p w14:paraId="66C1C74C" w14:textId="28D423D5" w:rsidR="008F51B6" w:rsidRPr="007B7B6D" w:rsidRDefault="002519C5" w:rsidP="002519C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Review journal articles for publications </w:t>
            </w:r>
          </w:p>
        </w:tc>
      </w:tr>
      <w:tr w:rsidR="008F51B6" w:rsidRPr="007B7B6D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Pr="007B7B6D" w:rsidRDefault="008F51B6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14:paraId="78B9F320" w14:textId="42B66568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January 2022 - Present</w:t>
            </w:r>
          </w:p>
        </w:tc>
        <w:tc>
          <w:tcPr>
            <w:tcW w:w="1803" w:type="dxa"/>
          </w:tcPr>
          <w:p w14:paraId="10B11873" w14:textId="67242B89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 xml:space="preserve">Frontiers </w:t>
            </w:r>
            <w:r w:rsidRPr="007B7B6D">
              <w:rPr>
                <w:rFonts w:ascii="Verdana" w:hAnsi="Verdana" w:cs="Arial"/>
                <w:sz w:val="20"/>
                <w:szCs w:val="20"/>
              </w:rPr>
              <w:t>in Quality of Life</w:t>
            </w:r>
          </w:p>
        </w:tc>
        <w:tc>
          <w:tcPr>
            <w:tcW w:w="3646" w:type="dxa"/>
          </w:tcPr>
          <w:p w14:paraId="2A959EDF" w14:textId="12A7CB3D" w:rsidR="008F51B6" w:rsidRPr="007B7B6D" w:rsidRDefault="002519C5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Guest Associate Editor</w:t>
            </w:r>
          </w:p>
        </w:tc>
        <w:tc>
          <w:tcPr>
            <w:tcW w:w="3825" w:type="dxa"/>
          </w:tcPr>
          <w:p w14:paraId="1EF2294B" w14:textId="0FDBCF93" w:rsidR="002519C5" w:rsidRPr="007B7B6D" w:rsidRDefault="002519C5" w:rsidP="002519C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Organise and edit a Special Issue on the effects of Endometriosis in Quality of life</w:t>
            </w:r>
          </w:p>
          <w:p w14:paraId="4DE15F1B" w14:textId="0C1F5387" w:rsidR="008F51B6" w:rsidRPr="007B7B6D" w:rsidRDefault="002519C5" w:rsidP="002519C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Review journal articles for publication</w:t>
            </w:r>
            <w:r w:rsidRPr="007B7B6D">
              <w:rPr>
                <w:rFonts w:ascii="Verdana" w:hAnsi="Verdana" w:cs="Arial"/>
                <w:sz w:val="20"/>
                <w:szCs w:val="20"/>
              </w:rPr>
              <w:t xml:space="preserve"> in the Special Issue</w:t>
            </w:r>
          </w:p>
          <w:p w14:paraId="457199C6" w14:textId="7B364FB6" w:rsidR="002519C5" w:rsidRPr="007B7B6D" w:rsidRDefault="002519C5" w:rsidP="002519C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7B7B6D">
              <w:rPr>
                <w:rFonts w:ascii="Verdana" w:hAnsi="Verdana" w:cs="Arial"/>
                <w:sz w:val="20"/>
                <w:szCs w:val="20"/>
              </w:rPr>
              <w:t>Write editorial for the Special Issue</w:t>
            </w: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:rsidRPr="009D5794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Pr="009D5794" w:rsidRDefault="003A37D3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641377CD" w14:textId="3CBE0D0A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Arial"/>
                <w:sz w:val="20"/>
                <w:szCs w:val="20"/>
              </w:rPr>
              <w:t>2022</w:t>
            </w:r>
          </w:p>
        </w:tc>
        <w:tc>
          <w:tcPr>
            <w:tcW w:w="5075" w:type="dxa"/>
          </w:tcPr>
          <w:p w14:paraId="59E7F193" w14:textId="15A1968C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Lockey</w:t>
            </w:r>
            <w:proofErr w:type="spellEnd"/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 Fund Award</w:t>
            </w:r>
          </w:p>
        </w:tc>
        <w:tc>
          <w:tcPr>
            <w:tcW w:w="5468" w:type="dxa"/>
          </w:tcPr>
          <w:p w14:paraId="5E0FEA4C" w14:textId="2C30614E" w:rsidR="009D5794" w:rsidRPr="009D5794" w:rsidRDefault="009D5794" w:rsidP="009D57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University of Oxford</w:t>
            </w:r>
          </w:p>
          <w:p w14:paraId="61ED252F" w14:textId="0F930AE3" w:rsidR="003A37D3" w:rsidRPr="009D5794" w:rsidRDefault="003A37D3" w:rsidP="009D57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37D3" w:rsidRPr="009D5794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Pr="009D5794" w:rsidRDefault="003A37D3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17246CA" w14:textId="794BFDDC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Arial"/>
                <w:sz w:val="20"/>
                <w:szCs w:val="20"/>
              </w:rPr>
              <w:t>2021</w:t>
            </w:r>
          </w:p>
        </w:tc>
        <w:tc>
          <w:tcPr>
            <w:tcW w:w="5075" w:type="dxa"/>
          </w:tcPr>
          <w:p w14:paraId="68125FD0" w14:textId="5DB247B6" w:rsidR="003A37D3" w:rsidRPr="009D5794" w:rsidRDefault="009D5794" w:rsidP="009D579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9D5794">
              <w:rPr>
                <w:rFonts w:ascii="Verdana" w:hAnsi="Verdana" w:cs="Calibri"/>
                <w:sz w:val="20"/>
                <w:szCs w:val="20"/>
              </w:rPr>
              <w:t xml:space="preserve">Health Research Bridging Salary </w:t>
            </w:r>
            <w:r w:rsidRPr="009D5794">
              <w:rPr>
                <w:rFonts w:ascii="Verdana" w:hAnsi="Verdana" w:cs="Calibri"/>
                <w:sz w:val="20"/>
                <w:szCs w:val="20"/>
              </w:rPr>
              <w:t>Award</w:t>
            </w:r>
          </w:p>
        </w:tc>
        <w:tc>
          <w:tcPr>
            <w:tcW w:w="5468" w:type="dxa"/>
          </w:tcPr>
          <w:p w14:paraId="7AA1C2B3" w14:textId="45F953A8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University of Oxford</w:t>
            </w:r>
          </w:p>
        </w:tc>
      </w:tr>
      <w:tr w:rsidR="003A37D3" w:rsidRPr="009D5794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Pr="009D5794" w:rsidRDefault="003A37D3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9EA2D78" w14:textId="72ABE783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5075" w:type="dxa"/>
          </w:tcPr>
          <w:p w14:paraId="57DF4536" w14:textId="3E196C31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The President’s Award for Outstanding Research Team</w:t>
            </w:r>
          </w:p>
        </w:tc>
        <w:tc>
          <w:tcPr>
            <w:tcW w:w="5468" w:type="dxa"/>
          </w:tcPr>
          <w:p w14:paraId="52C79CE0" w14:textId="74C2E05A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Imperial College London</w:t>
            </w:r>
          </w:p>
        </w:tc>
      </w:tr>
      <w:tr w:rsidR="003A37D3" w:rsidRPr="009D5794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Pr="009D5794" w:rsidRDefault="003A37D3" w:rsidP="00EC7B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54F4E953" w14:textId="6DA06282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5075" w:type="dxa"/>
          </w:tcPr>
          <w:p w14:paraId="09530969" w14:textId="07050088" w:rsidR="009D5794" w:rsidRPr="009D5794" w:rsidRDefault="009D5794" w:rsidP="009D57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Clinical Endocrinology Trust Prize for the best clinical abstract </w:t>
            </w:r>
          </w:p>
          <w:p w14:paraId="52A7F030" w14:textId="7D7799D0" w:rsidR="003A37D3" w:rsidRPr="009D5794" w:rsidRDefault="003A37D3" w:rsidP="009D57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68" w:type="dxa"/>
          </w:tcPr>
          <w:p w14:paraId="2103FBC8" w14:textId="7054C8DB" w:rsidR="003A37D3" w:rsidRPr="009D5794" w:rsidRDefault="009D5794" w:rsidP="00EC7B76">
            <w:pPr>
              <w:rPr>
                <w:rFonts w:ascii="Verdana" w:hAnsi="Verdana" w:cs="Arial"/>
                <w:sz w:val="20"/>
                <w:szCs w:val="20"/>
              </w:rPr>
            </w:pPr>
            <w:r w:rsidRPr="009D5794"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>Society for Endocrinology</w:t>
            </w: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sectPr w:rsidR="00020162" w:rsidSect="008F51B6">
      <w:headerReference w:type="first" r:id="rId13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EDA1" w14:textId="77777777" w:rsidR="007E635A" w:rsidRDefault="007E635A">
      <w:r>
        <w:separator/>
      </w:r>
    </w:p>
  </w:endnote>
  <w:endnote w:type="continuationSeparator" w:id="0">
    <w:p w14:paraId="6793D3BA" w14:textId="77777777" w:rsidR="007E635A" w:rsidRDefault="007E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6BE15856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8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5C3AFC8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FD59" w14:textId="77777777" w:rsidR="007E635A" w:rsidRDefault="007E635A">
      <w:r>
        <w:separator/>
      </w:r>
    </w:p>
  </w:footnote>
  <w:footnote w:type="continuationSeparator" w:id="0">
    <w:p w14:paraId="48216F06" w14:textId="77777777" w:rsidR="007E635A" w:rsidRDefault="007E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95C4" w14:textId="32C1E08C" w:rsidR="00F06207" w:rsidRDefault="00F06207" w:rsidP="00F062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0586BDCA" w:rsidR="00A74F7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2093A6D9" w:rsidR="00220BF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E02"/>
    <w:multiLevelType w:val="hybridMultilevel"/>
    <w:tmpl w:val="08D676E4"/>
    <w:lvl w:ilvl="0" w:tplc="CBA4F8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1F93122A"/>
    <w:multiLevelType w:val="hybridMultilevel"/>
    <w:tmpl w:val="FFB0AFAC"/>
    <w:lvl w:ilvl="0" w:tplc="CBA4F8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5625099">
    <w:abstractNumId w:val="5"/>
  </w:num>
  <w:num w:numId="2" w16cid:durableId="1096634214">
    <w:abstractNumId w:val="0"/>
  </w:num>
  <w:num w:numId="3" w16cid:durableId="1612933093">
    <w:abstractNumId w:val="1"/>
  </w:num>
  <w:num w:numId="4" w16cid:durableId="313220255">
    <w:abstractNumId w:val="3"/>
  </w:num>
  <w:num w:numId="5" w16cid:durableId="454982146">
    <w:abstractNumId w:val="2"/>
  </w:num>
  <w:num w:numId="6" w16cid:durableId="7806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66762"/>
    <w:rsid w:val="00090B65"/>
    <w:rsid w:val="000A0FA0"/>
    <w:rsid w:val="000A14BD"/>
    <w:rsid w:val="000B508D"/>
    <w:rsid w:val="000B7146"/>
    <w:rsid w:val="000B7A4A"/>
    <w:rsid w:val="000D5C7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0E1A"/>
    <w:rsid w:val="001E558B"/>
    <w:rsid w:val="001F35F5"/>
    <w:rsid w:val="001F7C4C"/>
    <w:rsid w:val="00207F7B"/>
    <w:rsid w:val="0021282C"/>
    <w:rsid w:val="00213653"/>
    <w:rsid w:val="00213980"/>
    <w:rsid w:val="00217769"/>
    <w:rsid w:val="00220BF1"/>
    <w:rsid w:val="002239F4"/>
    <w:rsid w:val="002519C5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1C07"/>
    <w:rsid w:val="003E590B"/>
    <w:rsid w:val="003E5E3B"/>
    <w:rsid w:val="003F342F"/>
    <w:rsid w:val="00427F2B"/>
    <w:rsid w:val="0044021F"/>
    <w:rsid w:val="004512D0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1A00"/>
    <w:rsid w:val="00535BB0"/>
    <w:rsid w:val="005744FD"/>
    <w:rsid w:val="005977B8"/>
    <w:rsid w:val="005B2A28"/>
    <w:rsid w:val="005D535E"/>
    <w:rsid w:val="005F5891"/>
    <w:rsid w:val="00601901"/>
    <w:rsid w:val="006063DB"/>
    <w:rsid w:val="00631D0F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B7B6D"/>
    <w:rsid w:val="007D2B3C"/>
    <w:rsid w:val="007D39EE"/>
    <w:rsid w:val="007D77CA"/>
    <w:rsid w:val="007E635A"/>
    <w:rsid w:val="007F3CDA"/>
    <w:rsid w:val="007F75E0"/>
    <w:rsid w:val="008010D5"/>
    <w:rsid w:val="00810225"/>
    <w:rsid w:val="00817059"/>
    <w:rsid w:val="00823A20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079F"/>
    <w:rsid w:val="00931A8C"/>
    <w:rsid w:val="009329B4"/>
    <w:rsid w:val="00937D86"/>
    <w:rsid w:val="00943C6E"/>
    <w:rsid w:val="00960CF4"/>
    <w:rsid w:val="00966344"/>
    <w:rsid w:val="0097618B"/>
    <w:rsid w:val="0098291E"/>
    <w:rsid w:val="00982AEA"/>
    <w:rsid w:val="00994926"/>
    <w:rsid w:val="009A6A66"/>
    <w:rsid w:val="009D5794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499"/>
    <w:rsid w:val="00AA3DAC"/>
    <w:rsid w:val="00AB6916"/>
    <w:rsid w:val="00AD3F1D"/>
    <w:rsid w:val="00AD7AEA"/>
    <w:rsid w:val="00AE0403"/>
    <w:rsid w:val="00B03F31"/>
    <w:rsid w:val="00B4024C"/>
    <w:rsid w:val="00B55C44"/>
    <w:rsid w:val="00B60B8B"/>
    <w:rsid w:val="00B927F2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DE7B27"/>
    <w:rsid w:val="00DF2FDF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06207"/>
    <w:rsid w:val="00F12370"/>
    <w:rsid w:val="00F132B1"/>
    <w:rsid w:val="00F530F8"/>
    <w:rsid w:val="00F60990"/>
    <w:rsid w:val="00F74203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794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9D5794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95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05732"/>
    <w:rsid w:val="00012ED3"/>
    <w:rsid w:val="00037BEA"/>
    <w:rsid w:val="000C67F3"/>
    <w:rsid w:val="000F0B2C"/>
    <w:rsid w:val="00106E48"/>
    <w:rsid w:val="00114D6C"/>
    <w:rsid w:val="00203942"/>
    <w:rsid w:val="002E6C81"/>
    <w:rsid w:val="003172C7"/>
    <w:rsid w:val="00353296"/>
    <w:rsid w:val="003B0F82"/>
    <w:rsid w:val="004013FC"/>
    <w:rsid w:val="00483635"/>
    <w:rsid w:val="00493C1A"/>
    <w:rsid w:val="004C25B9"/>
    <w:rsid w:val="005D466D"/>
    <w:rsid w:val="00667A9C"/>
    <w:rsid w:val="006D76C2"/>
    <w:rsid w:val="006E6339"/>
    <w:rsid w:val="006F667C"/>
    <w:rsid w:val="00896E78"/>
    <w:rsid w:val="009466F0"/>
    <w:rsid w:val="0095060A"/>
    <w:rsid w:val="0095776A"/>
    <w:rsid w:val="009E0159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D4DB-6FC5-418C-9229-3354791F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1183</Words>
  <Characters>7009</Characters>
  <Application>Microsoft Office Word</Application>
  <DocSecurity>0</DocSecurity>
  <Lines>368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Lysia Demetriou</cp:lastModifiedBy>
  <cp:revision>2</cp:revision>
  <cp:lastPrinted>2018-11-02T12:49:00Z</cp:lastPrinted>
  <dcterms:created xsi:type="dcterms:W3CDTF">2023-11-05T12:06:00Z</dcterms:created>
  <dcterms:modified xsi:type="dcterms:W3CDTF">2023-11-05T12:06:00Z</dcterms:modified>
  <cp:contentStatus/>
</cp:coreProperties>
</file>